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2F3758">
      <w:pPr>
        <w:widowControl/>
        <w:spacing w:line="300" w:lineRule="exact"/>
        <w:jc w:val="left"/>
        <w:rPr>
          <w:rFonts w:ascii="仿宋_GB2312" w:hAnsi="Arial" w:eastAsia="仿宋_GB2312" w:cs="Arial"/>
          <w:kern w:val="0"/>
          <w:sz w:val="28"/>
          <w:szCs w:val="28"/>
        </w:rPr>
      </w:pPr>
      <w:r>
        <w:rPr>
          <w:rFonts w:hint="eastAsia" w:ascii="仿宋_GB2312" w:hAnsi="Arial" w:eastAsia="仿宋_GB2312" w:cs="Arial"/>
          <w:kern w:val="0"/>
          <w:sz w:val="28"/>
          <w:szCs w:val="28"/>
        </w:rPr>
        <w:t>附件2</w:t>
      </w:r>
    </w:p>
    <w:p w14:paraId="3E6B1285">
      <w:pPr>
        <w:widowControl/>
        <w:spacing w:line="300" w:lineRule="exact"/>
        <w:jc w:val="center"/>
        <w:rPr>
          <w:rFonts w:ascii="黑体" w:hAnsi="Arial" w:eastAsia="黑体" w:cs="Arial"/>
          <w:b/>
          <w:kern w:val="0"/>
          <w:sz w:val="30"/>
          <w:szCs w:val="30"/>
        </w:rPr>
      </w:pPr>
      <w:r>
        <w:rPr>
          <w:rFonts w:hint="eastAsia" w:ascii="黑体" w:hAnsi="Arial" w:eastAsia="黑体" w:cs="Arial"/>
          <w:b/>
          <w:kern w:val="0"/>
          <w:sz w:val="30"/>
          <w:szCs w:val="30"/>
        </w:rPr>
        <w:t>202</w:t>
      </w:r>
      <w:r>
        <w:rPr>
          <w:rFonts w:ascii="黑体" w:hAnsi="Arial" w:eastAsia="黑体" w:cs="Arial"/>
          <w:b/>
          <w:kern w:val="0"/>
          <w:sz w:val="30"/>
          <w:szCs w:val="30"/>
        </w:rPr>
        <w:t>4</w:t>
      </w:r>
      <w:r>
        <w:rPr>
          <w:rFonts w:hint="eastAsia" w:ascii="黑体" w:hAnsi="Arial" w:eastAsia="黑体" w:cs="Arial"/>
          <w:b/>
          <w:kern w:val="0"/>
          <w:sz w:val="30"/>
          <w:szCs w:val="30"/>
        </w:rPr>
        <w:t>年</w:t>
      </w:r>
      <w:r>
        <w:rPr>
          <w:rFonts w:hint="eastAsia" w:ascii="黑体" w:hAnsi="Arial" w:eastAsia="黑体" w:cs="Arial"/>
          <w:b/>
          <w:kern w:val="0"/>
          <w:sz w:val="30"/>
          <w:szCs w:val="30"/>
          <w:u w:val="single"/>
        </w:rPr>
        <w:t xml:space="preserve"> </w:t>
      </w:r>
      <w:r>
        <w:rPr>
          <w:rFonts w:hint="eastAsia" w:ascii="黑体" w:hAnsi="Arial" w:eastAsia="黑体" w:cs="Arial"/>
          <w:b/>
          <w:kern w:val="0"/>
          <w:sz w:val="30"/>
          <w:szCs w:val="30"/>
          <w:u w:val="single"/>
          <w:lang w:val="en-US" w:eastAsia="zh-CN"/>
        </w:rPr>
        <w:t>11</w:t>
      </w:r>
      <w:r>
        <w:rPr>
          <w:rFonts w:hint="eastAsia" w:ascii="黑体" w:hAnsi="Arial" w:eastAsia="黑体" w:cs="Arial"/>
          <w:b/>
          <w:kern w:val="0"/>
          <w:sz w:val="30"/>
          <w:szCs w:val="30"/>
          <w:u w:val="single"/>
        </w:rPr>
        <w:t xml:space="preserve"> </w:t>
      </w:r>
      <w:r>
        <w:rPr>
          <w:rFonts w:hint="eastAsia" w:ascii="黑体" w:hAnsi="Arial" w:eastAsia="黑体" w:cs="Arial"/>
          <w:b/>
          <w:kern w:val="0"/>
          <w:sz w:val="30"/>
          <w:szCs w:val="30"/>
        </w:rPr>
        <w:t>月组织生活公示一览表</w:t>
      </w:r>
    </w:p>
    <w:p w14:paraId="2CB25335">
      <w:pPr>
        <w:widowControl/>
        <w:spacing w:after="312" w:afterLines="100" w:line="300" w:lineRule="exact"/>
        <w:jc w:val="center"/>
        <w:rPr>
          <w:rFonts w:ascii="黑体" w:hAnsi="黑体" w:eastAsia="黑体" w:cs="黑体"/>
          <w:kern w:val="0"/>
          <w:sz w:val="24"/>
          <w:szCs w:val="24"/>
        </w:rPr>
      </w:pPr>
      <w:r>
        <w:rPr>
          <w:rFonts w:hint="eastAsia" w:ascii="黑体" w:hAnsi="黑体" w:eastAsia="黑体" w:cs="黑体"/>
          <w:kern w:val="0"/>
          <w:sz w:val="24"/>
          <w:szCs w:val="24"/>
        </w:rPr>
        <w:t>（党支部填写）</w:t>
      </w:r>
    </w:p>
    <w:tbl>
      <w:tblPr>
        <w:tblStyle w:val="4"/>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185"/>
        <w:gridCol w:w="900"/>
        <w:gridCol w:w="1223"/>
        <w:gridCol w:w="2402"/>
        <w:gridCol w:w="1580"/>
        <w:gridCol w:w="1175"/>
      </w:tblGrid>
      <w:tr w14:paraId="35E81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1355" w:type="dxa"/>
            <w:vAlign w:val="center"/>
          </w:tcPr>
          <w:p w14:paraId="502ED864">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党支部</w:t>
            </w:r>
          </w:p>
          <w:p w14:paraId="303060C0">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名称</w:t>
            </w:r>
          </w:p>
        </w:tc>
        <w:tc>
          <w:tcPr>
            <w:tcW w:w="3308" w:type="dxa"/>
            <w:gridSpan w:val="3"/>
            <w:vAlign w:val="center"/>
          </w:tcPr>
          <w:p w14:paraId="4AFC7938">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研究生第四党支部</w:t>
            </w:r>
          </w:p>
        </w:tc>
        <w:tc>
          <w:tcPr>
            <w:tcW w:w="2402" w:type="dxa"/>
            <w:vAlign w:val="center"/>
          </w:tcPr>
          <w:p w14:paraId="52C34085">
            <w:pPr>
              <w:widowControl/>
              <w:spacing w:line="300" w:lineRule="exact"/>
              <w:jc w:val="center"/>
              <w:rPr>
                <w:rFonts w:ascii="仿宋" w:hAnsi="仿宋" w:eastAsia="仿宋" w:cs="仿宋"/>
                <w:kern w:val="0"/>
                <w:sz w:val="24"/>
                <w:szCs w:val="24"/>
              </w:rPr>
            </w:pPr>
            <w:r>
              <w:rPr>
                <w:rFonts w:hint="eastAsia" w:ascii="黑体" w:hAnsi="黑体" w:eastAsia="黑体" w:cs="黑体"/>
                <w:kern w:val="0"/>
                <w:sz w:val="24"/>
                <w:szCs w:val="24"/>
              </w:rPr>
              <w:t>支部书记姓名</w:t>
            </w:r>
          </w:p>
        </w:tc>
        <w:tc>
          <w:tcPr>
            <w:tcW w:w="2755" w:type="dxa"/>
            <w:gridSpan w:val="2"/>
            <w:vAlign w:val="center"/>
          </w:tcPr>
          <w:p w14:paraId="278F0CBA">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张晓飞</w:t>
            </w:r>
          </w:p>
        </w:tc>
      </w:tr>
      <w:tr w14:paraId="1AEC6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22C6B79D">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本月主题党日时间</w:t>
            </w:r>
          </w:p>
        </w:tc>
        <w:tc>
          <w:tcPr>
            <w:tcW w:w="3308" w:type="dxa"/>
            <w:gridSpan w:val="3"/>
            <w:vAlign w:val="center"/>
          </w:tcPr>
          <w:p w14:paraId="3C7EC0C0">
            <w:pPr>
              <w:widowControl/>
              <w:spacing w:line="300" w:lineRule="exact"/>
              <w:jc w:val="center"/>
              <w:rPr>
                <w:rFonts w:ascii="仿宋" w:hAnsi="仿宋" w:eastAsia="仿宋" w:cs="仿宋"/>
                <w:kern w:val="0"/>
                <w:sz w:val="24"/>
                <w:szCs w:val="24"/>
              </w:rPr>
            </w:pPr>
            <w:r>
              <w:rPr>
                <w:rFonts w:hint="eastAsia" w:ascii="仿宋_GB2312" w:hAnsi="仿宋_GB2312" w:eastAsia="仿宋_GB2312" w:cs="仿宋_GB2312"/>
                <w:sz w:val="24"/>
                <w:szCs w:val="24"/>
                <w:lang w:val="en-US" w:eastAsia="zh-CN"/>
              </w:rPr>
              <w:t>11</w:t>
            </w:r>
            <w:r>
              <w:rPr>
                <w:rFonts w:hint="eastAsia" w:ascii="仿宋_GB2312" w:hAnsi="仿宋_GB2312" w:eastAsia="仿宋_GB2312" w:cs="仿宋_GB2312"/>
                <w:sz w:val="24"/>
                <w:szCs w:val="24"/>
              </w:rPr>
              <w:t>月</w:t>
            </w:r>
            <w:r>
              <w:rPr>
                <w:rFonts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19</w:t>
            </w:r>
            <w:r>
              <w:rPr>
                <w:rFonts w:hint="eastAsia" w:ascii="仿宋_GB2312" w:hAnsi="仿宋_GB2312" w:eastAsia="仿宋_GB2312" w:cs="仿宋_GB2312"/>
                <w:sz w:val="24"/>
                <w:szCs w:val="24"/>
              </w:rPr>
              <w:t>日</w:t>
            </w:r>
          </w:p>
        </w:tc>
        <w:tc>
          <w:tcPr>
            <w:tcW w:w="2402" w:type="dxa"/>
            <w:vAlign w:val="center"/>
          </w:tcPr>
          <w:p w14:paraId="65B560DC">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本月组织生活</w:t>
            </w:r>
          </w:p>
          <w:p w14:paraId="7A51D353">
            <w:pPr>
              <w:widowControl/>
              <w:spacing w:line="300" w:lineRule="exact"/>
              <w:jc w:val="center"/>
              <w:rPr>
                <w:rFonts w:ascii="仿宋" w:hAnsi="仿宋" w:eastAsia="仿宋" w:cs="仿宋"/>
                <w:kern w:val="0"/>
                <w:sz w:val="24"/>
                <w:szCs w:val="24"/>
              </w:rPr>
            </w:pPr>
            <w:r>
              <w:rPr>
                <w:rFonts w:hint="eastAsia" w:ascii="黑体" w:hAnsi="黑体" w:eastAsia="黑体" w:cs="黑体"/>
                <w:kern w:val="0"/>
                <w:sz w:val="24"/>
                <w:szCs w:val="24"/>
              </w:rPr>
              <w:t>是否接受观摩</w:t>
            </w:r>
          </w:p>
        </w:tc>
        <w:tc>
          <w:tcPr>
            <w:tcW w:w="2755" w:type="dxa"/>
            <w:gridSpan w:val="2"/>
            <w:vAlign w:val="center"/>
          </w:tcPr>
          <w:p w14:paraId="30251D93">
            <w:pPr>
              <w:widowControl/>
              <w:spacing w:line="300" w:lineRule="exact"/>
              <w:jc w:val="center"/>
              <w:rPr>
                <w:rFonts w:ascii="仿宋" w:hAnsi="仿宋" w:eastAsia="仿宋" w:cs="仿宋"/>
                <w:kern w:val="0"/>
                <w:sz w:val="24"/>
                <w:szCs w:val="24"/>
              </w:rPr>
            </w:pPr>
            <w:r>
              <w:rPr>
                <w:rFonts w:hint="eastAsia" w:ascii="宋体" w:hAnsi="宋体"/>
                <w:sz w:val="24"/>
                <w:szCs w:val="24"/>
              </w:rPr>
              <w:t xml:space="preserve"> </w:t>
            </w:r>
            <w:r>
              <w:rPr>
                <w:rFonts w:hint="eastAsia" w:ascii="宋体" w:hAnsi="宋体"/>
                <w:sz w:val="24"/>
                <w:szCs w:val="24"/>
              </w:rPr>
              <w:sym w:font="Wingdings 2" w:char="00A3"/>
            </w:r>
            <w:r>
              <w:rPr>
                <w:rFonts w:hint="eastAsia" w:ascii="宋体" w:hAnsi="宋体"/>
                <w:sz w:val="24"/>
                <w:szCs w:val="24"/>
              </w:rPr>
              <w:t xml:space="preserve">是    </w:t>
            </w:r>
            <w:r>
              <w:rPr>
                <w:rFonts w:hint="eastAsia" w:ascii="宋体" w:hAnsi="宋体"/>
                <w:sz w:val="24"/>
                <w:szCs w:val="24"/>
              </w:rPr>
              <w:sym w:font="Wingdings 2" w:char="0052"/>
            </w:r>
            <w:r>
              <w:rPr>
                <w:rFonts w:hint="eastAsia" w:ascii="宋体" w:hAnsi="宋体"/>
                <w:sz w:val="24"/>
                <w:szCs w:val="24"/>
              </w:rPr>
              <w:t xml:space="preserve">否 </w:t>
            </w:r>
          </w:p>
        </w:tc>
      </w:tr>
      <w:tr w14:paraId="17A51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355" w:type="dxa"/>
            <w:vAlign w:val="center"/>
          </w:tcPr>
          <w:p w14:paraId="79F126FC">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类  型</w:t>
            </w:r>
          </w:p>
        </w:tc>
        <w:tc>
          <w:tcPr>
            <w:tcW w:w="1185" w:type="dxa"/>
            <w:vAlign w:val="center"/>
          </w:tcPr>
          <w:p w14:paraId="33719CFD">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召开</w:t>
            </w:r>
          </w:p>
          <w:p w14:paraId="28A0711A">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时间</w:t>
            </w:r>
          </w:p>
        </w:tc>
        <w:tc>
          <w:tcPr>
            <w:tcW w:w="900" w:type="dxa"/>
            <w:vAlign w:val="center"/>
          </w:tcPr>
          <w:p w14:paraId="2E1FA818">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召开地点</w:t>
            </w:r>
          </w:p>
        </w:tc>
        <w:tc>
          <w:tcPr>
            <w:tcW w:w="1223" w:type="dxa"/>
            <w:vAlign w:val="center"/>
          </w:tcPr>
          <w:p w14:paraId="0F807CA9">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组织生活主题</w:t>
            </w:r>
          </w:p>
        </w:tc>
        <w:tc>
          <w:tcPr>
            <w:tcW w:w="3982" w:type="dxa"/>
            <w:gridSpan w:val="2"/>
            <w:vAlign w:val="center"/>
          </w:tcPr>
          <w:p w14:paraId="4F3B0E00">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会议纪要</w:t>
            </w:r>
          </w:p>
        </w:tc>
        <w:tc>
          <w:tcPr>
            <w:tcW w:w="1175" w:type="dxa"/>
            <w:vAlign w:val="center"/>
          </w:tcPr>
          <w:p w14:paraId="2794EF17">
            <w:pPr>
              <w:widowControl/>
              <w:spacing w:line="300" w:lineRule="exact"/>
              <w:jc w:val="center"/>
              <w:rPr>
                <w:rFonts w:ascii="黑体" w:hAnsi="黑体" w:eastAsia="黑体" w:cs="黑体"/>
                <w:kern w:val="0"/>
                <w:sz w:val="24"/>
                <w:szCs w:val="24"/>
              </w:rPr>
            </w:pPr>
            <w:r>
              <w:rPr>
                <w:rFonts w:hint="eastAsia" w:ascii="黑体" w:hAnsi="黑体" w:eastAsia="黑体" w:cs="黑体"/>
                <w:kern w:val="0"/>
                <w:sz w:val="24"/>
                <w:szCs w:val="24"/>
              </w:rPr>
              <w:t>缺席人姓名</w:t>
            </w:r>
          </w:p>
        </w:tc>
      </w:tr>
      <w:tr w14:paraId="5EAF6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exact"/>
          <w:jc w:val="center"/>
        </w:trPr>
        <w:tc>
          <w:tcPr>
            <w:tcW w:w="1355" w:type="dxa"/>
            <w:vAlign w:val="center"/>
          </w:tcPr>
          <w:p w14:paraId="18261BFB">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支委会</w:t>
            </w:r>
          </w:p>
        </w:tc>
        <w:tc>
          <w:tcPr>
            <w:tcW w:w="1185" w:type="dxa"/>
            <w:vAlign w:val="center"/>
          </w:tcPr>
          <w:p w14:paraId="090C24E8">
            <w:pPr>
              <w:widowControl/>
              <w:spacing w:line="300" w:lineRule="exact"/>
              <w:jc w:val="center"/>
              <w:rPr>
                <w:rFonts w:ascii="仿宋" w:hAnsi="仿宋" w:eastAsia="仿宋" w:cs="仿宋"/>
                <w:kern w:val="0"/>
                <w:sz w:val="24"/>
                <w:szCs w:val="24"/>
              </w:rPr>
            </w:pPr>
            <w:r>
              <w:rPr>
                <w:rFonts w:hint="eastAsia" w:ascii="仿宋" w:hAnsi="仿宋" w:eastAsia="仿宋"/>
                <w:color w:val="000000"/>
                <w:sz w:val="24"/>
                <w:lang w:val="en-US" w:eastAsia="zh-CN"/>
              </w:rPr>
              <w:t>11</w:t>
            </w:r>
            <w:r>
              <w:rPr>
                <w:rFonts w:ascii="仿宋" w:hAnsi="仿宋" w:eastAsia="仿宋"/>
                <w:color w:val="000000"/>
                <w:sz w:val="24"/>
              </w:rPr>
              <w:t>月</w:t>
            </w:r>
            <w:r>
              <w:rPr>
                <w:rFonts w:hint="eastAsia" w:ascii="仿宋" w:hAnsi="仿宋" w:eastAsia="仿宋"/>
                <w:color w:val="000000"/>
                <w:sz w:val="24"/>
                <w:lang w:val="en-US" w:eastAsia="zh-CN"/>
              </w:rPr>
              <w:t>5</w:t>
            </w:r>
            <w:r>
              <w:rPr>
                <w:rFonts w:ascii="仿宋" w:hAnsi="仿宋" w:eastAsia="仿宋"/>
                <w:color w:val="000000"/>
                <w:sz w:val="24"/>
              </w:rPr>
              <w:t>日</w:t>
            </w:r>
            <w:r>
              <w:rPr>
                <w:rFonts w:hint="eastAsia" w:ascii="仿宋" w:hAnsi="仿宋" w:eastAsia="仿宋"/>
                <w:color w:val="000000"/>
                <w:sz w:val="24"/>
                <w:lang w:val="en-US" w:eastAsia="zh-CN"/>
              </w:rPr>
              <w:t>10</w:t>
            </w:r>
            <w:r>
              <w:rPr>
                <w:rFonts w:ascii="仿宋" w:hAnsi="仿宋" w:eastAsia="仿宋"/>
                <w:color w:val="000000"/>
                <w:sz w:val="24"/>
              </w:rPr>
              <w:t>:00</w:t>
            </w:r>
          </w:p>
        </w:tc>
        <w:tc>
          <w:tcPr>
            <w:tcW w:w="900" w:type="dxa"/>
            <w:vAlign w:val="center"/>
          </w:tcPr>
          <w:p w14:paraId="31F09F04">
            <w:pPr>
              <w:widowControl/>
              <w:spacing w:line="300" w:lineRule="exact"/>
              <w:jc w:val="center"/>
              <w:rPr>
                <w:rFonts w:ascii="仿宋" w:hAnsi="仿宋" w:eastAsia="仿宋"/>
                <w:color w:val="000000"/>
                <w:sz w:val="24"/>
              </w:rPr>
            </w:pPr>
            <w:r>
              <w:rPr>
                <w:rFonts w:hint="eastAsia" w:ascii="仿宋" w:hAnsi="仿宋" w:eastAsia="仿宋"/>
                <w:color w:val="000000"/>
                <w:sz w:val="24"/>
              </w:rPr>
              <w:t>交通楼</w:t>
            </w:r>
            <w:r>
              <w:rPr>
                <w:rFonts w:ascii="仿宋" w:hAnsi="仿宋" w:eastAsia="仿宋"/>
                <w:color w:val="000000"/>
                <w:sz w:val="24"/>
              </w:rPr>
              <w:t>7-211</w:t>
            </w:r>
          </w:p>
        </w:tc>
        <w:tc>
          <w:tcPr>
            <w:tcW w:w="1223" w:type="dxa"/>
            <w:vAlign w:val="center"/>
          </w:tcPr>
          <w:p w14:paraId="771121E9">
            <w:pPr>
              <w:widowControl/>
              <w:spacing w:line="300" w:lineRule="exact"/>
              <w:jc w:val="left"/>
              <w:rPr>
                <w:rFonts w:ascii="仿宋" w:hAnsi="仿宋" w:eastAsia="仿宋" w:cs="仿宋"/>
                <w:kern w:val="0"/>
                <w:sz w:val="24"/>
                <w:szCs w:val="24"/>
              </w:rPr>
            </w:pPr>
            <w:r>
              <w:rPr>
                <w:rFonts w:hint="eastAsia" w:ascii="宋体" w:hAnsi="宋体"/>
                <w:sz w:val="24"/>
                <w:szCs w:val="24"/>
              </w:rPr>
              <w:t>制定支部</w:t>
            </w:r>
            <w:r>
              <w:rPr>
                <w:rFonts w:hint="eastAsia" w:ascii="宋体" w:hAnsi="宋体"/>
                <w:sz w:val="24"/>
                <w:szCs w:val="24"/>
                <w:lang w:val="en-US" w:eastAsia="zh-CN"/>
              </w:rPr>
              <w:t>11</w:t>
            </w:r>
            <w:r>
              <w:rPr>
                <w:rFonts w:hint="eastAsia" w:ascii="宋体" w:hAnsi="宋体"/>
                <w:sz w:val="24"/>
                <w:szCs w:val="24"/>
              </w:rPr>
              <w:t>月组织生活计划</w:t>
            </w:r>
          </w:p>
        </w:tc>
        <w:tc>
          <w:tcPr>
            <w:tcW w:w="3982" w:type="dxa"/>
            <w:gridSpan w:val="2"/>
            <w:vAlign w:val="center"/>
          </w:tcPr>
          <w:p w14:paraId="7D55F270">
            <w:pPr>
              <w:widowControl/>
              <w:spacing w:line="300" w:lineRule="exact"/>
              <w:jc w:val="left"/>
              <w:rPr>
                <w:rFonts w:hint="eastAsia" w:ascii="仿宋" w:hAnsi="仿宋" w:eastAsia="仿宋" w:cs="仿宋"/>
                <w:kern w:val="0"/>
                <w:sz w:val="24"/>
                <w:szCs w:val="24"/>
              </w:rPr>
            </w:pPr>
            <w:r>
              <w:rPr>
                <w:rFonts w:ascii="仿宋" w:hAnsi="仿宋" w:eastAsia="仿宋"/>
                <w:sz w:val="24"/>
                <w:szCs w:val="24"/>
              </w:rPr>
              <w:t>本月我们计划学习以下内容：</w:t>
            </w:r>
            <w:r>
              <w:rPr>
                <w:rFonts w:hint="eastAsia" w:ascii="仿宋" w:hAnsi="仿宋" w:eastAsia="仿宋"/>
                <w:sz w:val="24"/>
                <w:szCs w:val="24"/>
              </w:rPr>
              <w:t>1.</w:t>
            </w:r>
            <w:r>
              <w:rPr>
                <w:rFonts w:ascii="仿宋" w:hAnsi="仿宋" w:eastAsia="仿宋"/>
                <w:sz w:val="24"/>
                <w:szCs w:val="24"/>
              </w:rPr>
              <w:t>《中国共产党不合格党员组织处置办法》，明确如何规范支部党员管理，保持党组织的先进性和纯洁性</w:t>
            </w:r>
            <w:r>
              <w:rPr>
                <w:rFonts w:hint="eastAsia" w:ascii="仿宋" w:hAnsi="仿宋" w:eastAsia="仿宋"/>
                <w:sz w:val="24"/>
                <w:szCs w:val="24"/>
              </w:rPr>
              <w:t>；2.</w:t>
            </w:r>
            <w:r>
              <w:rPr>
                <w:rFonts w:ascii="仿宋" w:hAnsi="仿宋" w:eastAsia="仿宋"/>
                <w:sz w:val="24"/>
                <w:szCs w:val="24"/>
              </w:rPr>
              <w:t>《关于进一步加强和改进流动党员管理工作的意见》，探讨流动党员的服务与监督机制</w:t>
            </w:r>
            <w:r>
              <w:rPr>
                <w:rFonts w:hint="eastAsia" w:ascii="仿宋" w:hAnsi="仿宋" w:eastAsia="仿宋"/>
                <w:sz w:val="24"/>
                <w:szCs w:val="24"/>
              </w:rPr>
              <w:t>；3.</w:t>
            </w:r>
            <w:r>
              <w:rPr>
                <w:rFonts w:ascii="仿宋" w:hAnsi="仿宋" w:eastAsia="仿宋"/>
                <w:sz w:val="24"/>
                <w:szCs w:val="24"/>
              </w:rPr>
              <w:t>学习教育家精神，结合支部实际工作，培养党员的责任意识和育人精神。</w:t>
            </w:r>
            <w:r>
              <w:rPr>
                <w:rFonts w:ascii="仿宋" w:hAnsi="仿宋" w:eastAsia="仿宋"/>
                <w:sz w:val="24"/>
                <w:szCs w:val="24"/>
              </w:rPr>
              <w:br w:type="textWrapping"/>
            </w:r>
          </w:p>
        </w:tc>
        <w:tc>
          <w:tcPr>
            <w:tcW w:w="1175" w:type="dxa"/>
            <w:vAlign w:val="center"/>
          </w:tcPr>
          <w:p w14:paraId="55920AA6">
            <w:pPr>
              <w:widowControl/>
              <w:spacing w:line="300" w:lineRule="exact"/>
              <w:jc w:val="center"/>
              <w:rPr>
                <w:rFonts w:ascii="仿宋" w:hAnsi="仿宋" w:eastAsia="仿宋" w:cs="仿宋"/>
                <w:kern w:val="0"/>
                <w:sz w:val="24"/>
                <w:szCs w:val="24"/>
              </w:rPr>
            </w:pPr>
            <w:r>
              <w:rPr>
                <w:rFonts w:hint="eastAsia" w:ascii="仿宋" w:hAnsi="仿宋" w:eastAsia="仿宋" w:cs="仿宋"/>
                <w:kern w:val="0"/>
                <w:sz w:val="24"/>
                <w:szCs w:val="24"/>
              </w:rPr>
              <w:t>无</w:t>
            </w:r>
          </w:p>
        </w:tc>
      </w:tr>
      <w:tr w14:paraId="1C968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7" w:hRule="exact"/>
          <w:jc w:val="center"/>
        </w:trPr>
        <w:tc>
          <w:tcPr>
            <w:tcW w:w="1355" w:type="dxa"/>
            <w:vAlign w:val="center"/>
          </w:tcPr>
          <w:p w14:paraId="2556F8CB">
            <w:pPr>
              <w:widowControl/>
              <w:spacing w:line="300" w:lineRule="exact"/>
              <w:jc w:val="both"/>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党课</w:t>
            </w:r>
          </w:p>
        </w:tc>
        <w:tc>
          <w:tcPr>
            <w:tcW w:w="1185" w:type="dxa"/>
            <w:vAlign w:val="center"/>
          </w:tcPr>
          <w:p w14:paraId="62A08866">
            <w:pPr>
              <w:widowControl/>
              <w:spacing w:line="300" w:lineRule="exact"/>
              <w:jc w:val="center"/>
              <w:rPr>
                <w:rFonts w:ascii="仿宋" w:hAnsi="仿宋" w:eastAsia="仿宋"/>
                <w:color w:val="000000"/>
                <w:sz w:val="24"/>
              </w:rPr>
            </w:pPr>
            <w:r>
              <w:rPr>
                <w:rFonts w:hint="eastAsia" w:ascii="宋体" w:hAnsi="宋体"/>
                <w:sz w:val="24"/>
                <w:szCs w:val="24"/>
                <w:lang w:val="en-US" w:eastAsia="zh-CN"/>
              </w:rPr>
              <w:t>11</w:t>
            </w:r>
            <w:r>
              <w:rPr>
                <w:rFonts w:hint="eastAsia" w:ascii="宋体" w:hAnsi="宋体"/>
                <w:sz w:val="24"/>
                <w:szCs w:val="24"/>
              </w:rPr>
              <w:t>月</w:t>
            </w:r>
            <w:r>
              <w:rPr>
                <w:rFonts w:ascii="宋体" w:hAnsi="宋体"/>
                <w:sz w:val="24"/>
                <w:szCs w:val="24"/>
              </w:rPr>
              <w:t>1</w:t>
            </w:r>
            <w:r>
              <w:rPr>
                <w:rFonts w:hint="eastAsia" w:ascii="宋体" w:hAnsi="宋体"/>
                <w:sz w:val="24"/>
                <w:szCs w:val="24"/>
                <w:lang w:val="en-US" w:eastAsia="zh-CN"/>
              </w:rPr>
              <w:t>9</w:t>
            </w:r>
            <w:r>
              <w:rPr>
                <w:rFonts w:hint="eastAsia" w:ascii="宋体" w:hAnsi="宋体"/>
                <w:sz w:val="24"/>
                <w:szCs w:val="24"/>
              </w:rPr>
              <w:t>日</w:t>
            </w:r>
            <w:r>
              <w:rPr>
                <w:rFonts w:hint="eastAsia" w:ascii="宋体" w:hAnsi="宋体"/>
                <w:sz w:val="24"/>
                <w:szCs w:val="24"/>
                <w:lang w:val="en-US" w:eastAsia="zh-CN"/>
              </w:rPr>
              <w:t>9</w:t>
            </w:r>
            <w:r>
              <w:rPr>
                <w:rFonts w:hint="eastAsia" w:ascii="宋体" w:hAnsi="宋体"/>
                <w:sz w:val="24"/>
                <w:szCs w:val="24"/>
              </w:rPr>
              <w:t>：</w:t>
            </w:r>
            <w:r>
              <w:rPr>
                <w:rFonts w:hint="eastAsia" w:ascii="宋体" w:hAnsi="宋体"/>
                <w:sz w:val="24"/>
                <w:szCs w:val="24"/>
                <w:lang w:val="en-US" w:eastAsia="zh-CN"/>
              </w:rPr>
              <w:t>3</w:t>
            </w:r>
            <w:r>
              <w:rPr>
                <w:rFonts w:ascii="宋体" w:hAnsi="宋体"/>
                <w:sz w:val="24"/>
                <w:szCs w:val="24"/>
              </w:rPr>
              <w:t>0</w:t>
            </w:r>
          </w:p>
        </w:tc>
        <w:tc>
          <w:tcPr>
            <w:tcW w:w="900" w:type="dxa"/>
            <w:vAlign w:val="center"/>
          </w:tcPr>
          <w:p w14:paraId="7CF6496B">
            <w:pPr>
              <w:widowControl/>
              <w:spacing w:line="300" w:lineRule="exact"/>
              <w:jc w:val="center"/>
              <w:rPr>
                <w:rFonts w:hint="default" w:ascii="仿宋" w:hAnsi="仿宋" w:eastAsia="仿宋"/>
                <w:color w:val="000000"/>
                <w:sz w:val="24"/>
                <w:lang w:val="en-US" w:eastAsia="zh-CN"/>
              </w:rPr>
            </w:pPr>
            <w:r>
              <w:rPr>
                <w:rFonts w:hint="eastAsia" w:ascii="宋体" w:hAnsi="宋体" w:eastAsia="仿宋"/>
                <w:sz w:val="24"/>
                <w:szCs w:val="24"/>
                <w:lang w:eastAsia="zh-CN"/>
              </w:rPr>
              <w:t>交通楼</w:t>
            </w:r>
            <w:r>
              <w:rPr>
                <w:rFonts w:hint="eastAsia" w:ascii="宋体" w:hAnsi="宋体" w:eastAsia="仿宋"/>
                <w:sz w:val="24"/>
                <w:szCs w:val="24"/>
                <w:lang w:val="en-US" w:eastAsia="zh-CN"/>
              </w:rPr>
              <w:t>7-1003</w:t>
            </w:r>
          </w:p>
        </w:tc>
        <w:tc>
          <w:tcPr>
            <w:tcW w:w="1223" w:type="dxa"/>
            <w:vAlign w:val="center"/>
          </w:tcPr>
          <w:p w14:paraId="7CCA9333">
            <w:pPr>
              <w:widowControl/>
              <w:spacing w:line="300" w:lineRule="exact"/>
              <w:jc w:val="left"/>
              <w:rPr>
                <w:rFonts w:hint="eastAsia" w:ascii="仿宋" w:hAnsi="仿宋" w:eastAsia="仿宋"/>
                <w:bCs/>
                <w:sz w:val="24"/>
                <w:szCs w:val="24"/>
              </w:rPr>
            </w:pPr>
            <w:r>
              <w:rPr>
                <w:rFonts w:hint="eastAsia" w:ascii="宋体" w:hAnsi="宋体"/>
                <w:sz w:val="24"/>
                <w:szCs w:val="24"/>
              </w:rPr>
              <w:t>学习《中国共产党不合格党员组织处置办法》、《关于进一步加强和改进流动党员管理工作的意见》</w:t>
            </w:r>
          </w:p>
        </w:tc>
        <w:tc>
          <w:tcPr>
            <w:tcW w:w="3982" w:type="dxa"/>
            <w:gridSpan w:val="2"/>
            <w:vAlign w:val="center"/>
          </w:tcPr>
          <w:p w14:paraId="653C0751">
            <w:pPr>
              <w:adjustRightInd/>
              <w:snapToGrid/>
              <w:spacing w:after="0"/>
              <w:ind w:firstLine="480" w:firstLineChars="200"/>
              <w:contextualSpacing/>
              <w:rPr>
                <w:rFonts w:hint="eastAsia" w:ascii="仿宋" w:hAnsi="仿宋" w:eastAsia="仿宋"/>
                <w:bCs/>
                <w:color w:val="000000"/>
                <w:sz w:val="24"/>
                <w:szCs w:val="24"/>
              </w:rPr>
            </w:pPr>
            <w:r>
              <w:rPr>
                <w:rFonts w:ascii="仿宋" w:hAnsi="仿宋" w:eastAsia="仿宋"/>
                <w:bCs/>
                <w:color w:val="000000"/>
                <w:sz w:val="24"/>
                <w:szCs w:val="24"/>
              </w:rPr>
              <w:t>为深入学习领会党的二十届三中全会精神，传达好、学习好党中央的重要文件精神，提高</w:t>
            </w:r>
            <w:r>
              <w:rPr>
                <w:rFonts w:hint="eastAsia" w:ascii="仿宋" w:hAnsi="仿宋" w:eastAsia="仿宋"/>
                <w:bCs/>
                <w:color w:val="000000"/>
                <w:sz w:val="24"/>
                <w:szCs w:val="24"/>
              </w:rPr>
              <w:t>支部党员同志们</w:t>
            </w:r>
            <w:r>
              <w:rPr>
                <w:rFonts w:ascii="仿宋" w:hAnsi="仿宋" w:eastAsia="仿宋"/>
                <w:bCs/>
                <w:color w:val="000000"/>
                <w:sz w:val="24"/>
                <w:szCs w:val="24"/>
              </w:rPr>
              <w:t>的理论素养，强化党员</w:t>
            </w:r>
            <w:r>
              <w:rPr>
                <w:rFonts w:hint="eastAsia" w:ascii="仿宋" w:hAnsi="仿宋" w:eastAsia="仿宋"/>
                <w:bCs/>
                <w:color w:val="000000"/>
                <w:sz w:val="24"/>
                <w:szCs w:val="24"/>
              </w:rPr>
              <w:t>同志</w:t>
            </w:r>
            <w:r>
              <w:rPr>
                <w:rFonts w:ascii="仿宋" w:hAnsi="仿宋" w:eastAsia="仿宋"/>
                <w:bCs/>
                <w:color w:val="000000"/>
                <w:sz w:val="24"/>
                <w:szCs w:val="24"/>
              </w:rPr>
              <w:t>的纪律意识和规矩意识</w:t>
            </w:r>
            <w:r>
              <w:rPr>
                <w:rFonts w:hint="eastAsia" w:ascii="仿宋" w:hAnsi="仿宋" w:eastAsia="仿宋"/>
                <w:bCs/>
                <w:color w:val="000000"/>
                <w:sz w:val="24"/>
                <w:szCs w:val="24"/>
              </w:rPr>
              <w:t>，今天由我为大家讲解《中国共产党不合格党员组织处置办法》、《关于进一步加强和改进流动党员管理工作的意见》相关内容。</w:t>
            </w:r>
          </w:p>
          <w:p w14:paraId="6F27B089">
            <w:pPr>
              <w:widowControl/>
              <w:spacing w:line="300" w:lineRule="exact"/>
              <w:jc w:val="left"/>
              <w:rPr>
                <w:rFonts w:hint="eastAsia" w:ascii="仿宋" w:hAnsi="仿宋" w:eastAsia="仿宋"/>
                <w:bCs/>
                <w:sz w:val="24"/>
                <w:szCs w:val="24"/>
              </w:rPr>
            </w:pPr>
          </w:p>
        </w:tc>
        <w:tc>
          <w:tcPr>
            <w:tcW w:w="1175" w:type="dxa"/>
            <w:vAlign w:val="center"/>
          </w:tcPr>
          <w:p w14:paraId="7CD0E1A8">
            <w:pPr>
              <w:widowControl/>
              <w:spacing w:line="300" w:lineRule="exact"/>
              <w:jc w:val="center"/>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无</w:t>
            </w:r>
          </w:p>
        </w:tc>
      </w:tr>
      <w:tr w14:paraId="52C94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7" w:hRule="exact"/>
          <w:jc w:val="center"/>
        </w:trPr>
        <w:tc>
          <w:tcPr>
            <w:tcW w:w="1355" w:type="dxa"/>
            <w:vAlign w:val="center"/>
          </w:tcPr>
          <w:p w14:paraId="044D34F4">
            <w:pPr>
              <w:widowControl/>
              <w:spacing w:line="300" w:lineRule="exact"/>
              <w:jc w:val="both"/>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党员大会</w:t>
            </w:r>
          </w:p>
        </w:tc>
        <w:tc>
          <w:tcPr>
            <w:tcW w:w="1185" w:type="dxa"/>
            <w:vAlign w:val="center"/>
          </w:tcPr>
          <w:p w14:paraId="4A25F976">
            <w:pPr>
              <w:widowControl/>
              <w:spacing w:line="300" w:lineRule="exact"/>
              <w:jc w:val="center"/>
              <w:rPr>
                <w:rFonts w:hint="eastAsia" w:ascii="宋体" w:hAnsi="宋体"/>
                <w:sz w:val="24"/>
                <w:szCs w:val="24"/>
                <w:lang w:val="en-US" w:eastAsia="zh-CN"/>
              </w:rPr>
            </w:pPr>
            <w:r>
              <w:rPr>
                <w:rFonts w:hint="eastAsia" w:ascii="仿宋" w:hAnsi="仿宋" w:eastAsia="仿宋" w:cs="仿宋"/>
                <w:sz w:val="24"/>
                <w:szCs w:val="24"/>
                <w:lang w:val="en-US" w:eastAsia="zh-CN"/>
              </w:rPr>
              <w:t>11</w:t>
            </w:r>
            <w:r>
              <w:rPr>
                <w:rFonts w:hint="eastAsia" w:ascii="仿宋" w:hAnsi="仿宋" w:eastAsia="仿宋" w:cs="仿宋"/>
                <w:sz w:val="24"/>
                <w:szCs w:val="24"/>
              </w:rPr>
              <w:t>月</w:t>
            </w:r>
            <w:r>
              <w:rPr>
                <w:rFonts w:hint="eastAsia" w:ascii="仿宋" w:hAnsi="仿宋" w:eastAsia="仿宋" w:cs="仿宋"/>
                <w:sz w:val="24"/>
                <w:szCs w:val="24"/>
                <w:lang w:val="en-US" w:eastAsia="zh-CN"/>
              </w:rPr>
              <w:t>22</w:t>
            </w:r>
            <w:r>
              <w:rPr>
                <w:rFonts w:hint="eastAsia" w:ascii="仿宋" w:hAnsi="仿宋" w:eastAsia="仿宋" w:cs="仿宋"/>
                <w:sz w:val="24"/>
                <w:szCs w:val="24"/>
              </w:rPr>
              <w:t>日9:</w:t>
            </w:r>
            <w:r>
              <w:rPr>
                <w:rFonts w:ascii="仿宋" w:hAnsi="仿宋" w:eastAsia="仿宋" w:cs="仿宋"/>
                <w:sz w:val="24"/>
                <w:szCs w:val="24"/>
              </w:rPr>
              <w:t>00</w:t>
            </w:r>
          </w:p>
        </w:tc>
        <w:tc>
          <w:tcPr>
            <w:tcW w:w="900" w:type="dxa"/>
            <w:vAlign w:val="center"/>
          </w:tcPr>
          <w:p w14:paraId="34563DAD">
            <w:pPr>
              <w:widowControl/>
              <w:spacing w:line="300" w:lineRule="exact"/>
              <w:jc w:val="center"/>
              <w:rPr>
                <w:rFonts w:hint="eastAsia" w:ascii="宋体" w:hAnsi="宋体" w:eastAsia="仿宋"/>
                <w:sz w:val="24"/>
                <w:szCs w:val="24"/>
                <w:lang w:eastAsia="zh-CN"/>
              </w:rPr>
            </w:pPr>
            <w:r>
              <w:rPr>
                <w:rFonts w:hint="eastAsia" w:ascii="宋体" w:hAnsi="宋体" w:eastAsia="仿宋"/>
                <w:sz w:val="24"/>
                <w:szCs w:val="24"/>
                <w:lang w:eastAsia="zh-CN"/>
              </w:rPr>
              <w:t>交通楼</w:t>
            </w:r>
            <w:r>
              <w:rPr>
                <w:rFonts w:hint="eastAsia" w:ascii="宋体" w:hAnsi="宋体" w:eastAsia="仿宋"/>
                <w:sz w:val="24"/>
                <w:szCs w:val="24"/>
                <w:lang w:val="en-US" w:eastAsia="zh-CN"/>
              </w:rPr>
              <w:t>7-1003</w:t>
            </w:r>
          </w:p>
        </w:tc>
        <w:tc>
          <w:tcPr>
            <w:tcW w:w="1223" w:type="dxa"/>
            <w:vAlign w:val="center"/>
          </w:tcPr>
          <w:p w14:paraId="7C4586C0">
            <w:pPr>
              <w:widowControl/>
              <w:spacing w:line="300" w:lineRule="exact"/>
              <w:jc w:val="left"/>
              <w:rPr>
                <w:rFonts w:hint="eastAsia" w:ascii="宋体" w:hAnsi="宋体"/>
                <w:sz w:val="24"/>
                <w:szCs w:val="24"/>
              </w:rPr>
            </w:pPr>
            <w:r>
              <w:rPr>
                <w:rFonts w:hint="eastAsia" w:ascii="宋体" w:hAnsi="宋体"/>
                <w:sz w:val="24"/>
                <w:szCs w:val="24"/>
              </w:rPr>
              <w:t>学习贯彻全国教育大会精神</w:t>
            </w:r>
          </w:p>
        </w:tc>
        <w:tc>
          <w:tcPr>
            <w:tcW w:w="3982" w:type="dxa"/>
            <w:gridSpan w:val="2"/>
            <w:vAlign w:val="center"/>
          </w:tcPr>
          <w:p w14:paraId="49325E06">
            <w:pPr>
              <w:widowControl/>
              <w:spacing w:line="300" w:lineRule="exact"/>
              <w:jc w:val="left"/>
              <w:rPr>
                <w:rFonts w:hint="eastAsia" w:ascii="仿宋" w:hAnsi="仿宋" w:eastAsia="仿宋" w:cs="Times New Roman"/>
                <w:bCs/>
                <w:lang w:eastAsia="zh-CN"/>
              </w:rPr>
            </w:pPr>
            <w:r>
              <w:rPr>
                <w:rFonts w:hint="eastAsia" w:ascii="仿宋" w:hAnsi="仿宋" w:eastAsia="仿宋" w:cs="Times New Roman"/>
                <w:bCs/>
              </w:rPr>
              <w:t>全国教育大会9日至10日在北京召开。习近平总书记强调，建成教育强国是近代以来中华民族梦寐以求的美好愿望，是实现以中国式现代化全面推进强国建设、民族复兴伟业的先导任务、坚实基础、战略支撑，必须朝着既定目标扎实迈进。今天由我带大家学习贯彻全国教育大会精神。</w:t>
            </w:r>
          </w:p>
        </w:tc>
        <w:tc>
          <w:tcPr>
            <w:tcW w:w="1175" w:type="dxa"/>
            <w:vAlign w:val="center"/>
          </w:tcPr>
          <w:p w14:paraId="5DF75EEA">
            <w:pPr>
              <w:widowControl/>
              <w:spacing w:line="300" w:lineRule="exact"/>
              <w:jc w:val="center"/>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无</w:t>
            </w:r>
          </w:p>
        </w:tc>
      </w:tr>
      <w:tr w14:paraId="4FDD1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3" w:hRule="exact"/>
          <w:jc w:val="center"/>
        </w:trPr>
        <w:tc>
          <w:tcPr>
            <w:tcW w:w="1355" w:type="dxa"/>
            <w:vAlign w:val="center"/>
          </w:tcPr>
          <w:p w14:paraId="22689249">
            <w:pPr>
              <w:widowControl/>
              <w:spacing w:line="300" w:lineRule="exact"/>
              <w:jc w:val="both"/>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组织生活</w:t>
            </w:r>
          </w:p>
        </w:tc>
        <w:tc>
          <w:tcPr>
            <w:tcW w:w="1185" w:type="dxa"/>
            <w:vAlign w:val="center"/>
          </w:tcPr>
          <w:p w14:paraId="7A5FFD8C">
            <w:pPr>
              <w:spacing w:after="0"/>
              <w:jc w:val="center"/>
              <w:rPr>
                <w:rFonts w:ascii="仿宋" w:hAnsi="仿宋" w:eastAsia="仿宋" w:cs="仿宋"/>
                <w:sz w:val="24"/>
                <w:szCs w:val="24"/>
              </w:rPr>
            </w:pPr>
            <w:r>
              <w:rPr>
                <w:rFonts w:hint="eastAsia" w:ascii="仿宋" w:hAnsi="仿宋" w:eastAsia="仿宋" w:cs="仿宋"/>
                <w:sz w:val="24"/>
                <w:szCs w:val="24"/>
                <w:lang w:val="en-US" w:eastAsia="zh-CN"/>
              </w:rPr>
              <w:t>11</w:t>
            </w:r>
            <w:r>
              <w:rPr>
                <w:rFonts w:hint="eastAsia" w:ascii="仿宋" w:hAnsi="仿宋" w:eastAsia="仿宋" w:cs="仿宋"/>
                <w:sz w:val="24"/>
                <w:szCs w:val="24"/>
              </w:rPr>
              <w:t>月</w:t>
            </w:r>
            <w:r>
              <w:rPr>
                <w:rFonts w:hint="eastAsia" w:ascii="仿宋" w:hAnsi="仿宋" w:eastAsia="仿宋" w:cs="仿宋"/>
                <w:sz w:val="24"/>
                <w:szCs w:val="24"/>
                <w:lang w:val="en-US" w:eastAsia="zh-CN"/>
              </w:rPr>
              <w:t>27</w:t>
            </w:r>
            <w:r>
              <w:rPr>
                <w:rFonts w:hint="eastAsia" w:ascii="仿宋" w:hAnsi="仿宋" w:eastAsia="仿宋" w:cs="仿宋"/>
                <w:sz w:val="24"/>
                <w:szCs w:val="24"/>
              </w:rPr>
              <w:t>日</w:t>
            </w:r>
          </w:p>
          <w:p w14:paraId="59317E1F">
            <w:pPr>
              <w:widowControl/>
              <w:spacing w:line="300" w:lineRule="exact"/>
              <w:jc w:val="center"/>
              <w:rPr>
                <w:rFonts w:hint="default" w:ascii="宋体" w:hAnsi="宋体"/>
                <w:sz w:val="24"/>
                <w:szCs w:val="24"/>
                <w:lang w:val="en-US" w:eastAsia="zh-CN"/>
              </w:rPr>
            </w:pPr>
            <w:r>
              <w:rPr>
                <w:rFonts w:ascii="仿宋" w:hAnsi="仿宋" w:eastAsia="仿宋" w:cs="仿宋"/>
                <w:sz w:val="24"/>
                <w:szCs w:val="24"/>
              </w:rPr>
              <w:t>1</w:t>
            </w:r>
            <w:r>
              <w:rPr>
                <w:rFonts w:hint="eastAsia" w:ascii="仿宋" w:hAnsi="仿宋" w:eastAsia="仿宋" w:cs="仿宋"/>
                <w:sz w:val="24"/>
                <w:szCs w:val="24"/>
                <w:lang w:val="en-US" w:eastAsia="zh-CN"/>
              </w:rPr>
              <w:t>0</w:t>
            </w:r>
            <w:r>
              <w:rPr>
                <w:rFonts w:hint="eastAsia" w:ascii="仿宋" w:hAnsi="仿宋" w:eastAsia="仿宋" w:cs="仿宋"/>
                <w:sz w:val="24"/>
                <w:szCs w:val="24"/>
              </w:rPr>
              <w:t>：00</w:t>
            </w:r>
          </w:p>
        </w:tc>
        <w:tc>
          <w:tcPr>
            <w:tcW w:w="900" w:type="dxa"/>
            <w:vAlign w:val="center"/>
          </w:tcPr>
          <w:p w14:paraId="671E8BB9">
            <w:pPr>
              <w:widowControl/>
              <w:spacing w:line="300" w:lineRule="exact"/>
              <w:jc w:val="center"/>
              <w:rPr>
                <w:rFonts w:hint="eastAsia" w:ascii="宋体" w:hAnsi="宋体" w:eastAsia="仿宋"/>
                <w:sz w:val="24"/>
                <w:szCs w:val="24"/>
                <w:lang w:eastAsia="zh-CN"/>
              </w:rPr>
            </w:pPr>
            <w:r>
              <w:rPr>
                <w:rFonts w:hint="eastAsia" w:ascii="宋体" w:hAnsi="宋体" w:eastAsia="仿宋"/>
                <w:sz w:val="24"/>
                <w:szCs w:val="24"/>
                <w:lang w:eastAsia="zh-CN"/>
              </w:rPr>
              <w:t>交通楼</w:t>
            </w:r>
            <w:r>
              <w:rPr>
                <w:rFonts w:hint="eastAsia" w:ascii="宋体" w:hAnsi="宋体" w:eastAsia="仿宋"/>
                <w:sz w:val="24"/>
                <w:szCs w:val="24"/>
                <w:lang w:val="en-US" w:eastAsia="zh-CN"/>
              </w:rPr>
              <w:t>7-1003</w:t>
            </w:r>
          </w:p>
        </w:tc>
        <w:tc>
          <w:tcPr>
            <w:tcW w:w="1223" w:type="dxa"/>
            <w:vAlign w:val="center"/>
          </w:tcPr>
          <w:p w14:paraId="1AE098A8">
            <w:pPr>
              <w:widowControl/>
              <w:spacing w:line="300" w:lineRule="exact"/>
              <w:jc w:val="left"/>
              <w:rPr>
                <w:rFonts w:hint="eastAsia" w:ascii="宋体" w:hAnsi="宋体"/>
                <w:sz w:val="24"/>
                <w:szCs w:val="24"/>
              </w:rPr>
            </w:pPr>
            <w:r>
              <w:rPr>
                <w:rFonts w:hint="eastAsia" w:ascii="宋体" w:hAnsi="宋体"/>
                <w:sz w:val="24"/>
                <w:szCs w:val="24"/>
              </w:rPr>
              <w:t>学习教育家精神</w:t>
            </w:r>
          </w:p>
        </w:tc>
        <w:tc>
          <w:tcPr>
            <w:tcW w:w="3982" w:type="dxa"/>
            <w:gridSpan w:val="2"/>
            <w:vAlign w:val="center"/>
          </w:tcPr>
          <w:p w14:paraId="2D76FA13">
            <w:pPr>
              <w:widowControl/>
              <w:spacing w:line="300" w:lineRule="exact"/>
              <w:jc w:val="left"/>
              <w:rPr>
                <w:rFonts w:hint="eastAsia" w:ascii="仿宋" w:hAnsi="仿宋" w:eastAsia="仿宋" w:cs="Times New Roman"/>
                <w:bCs/>
                <w:lang w:eastAsia="zh-CN"/>
              </w:rPr>
            </w:pPr>
            <w:r>
              <w:rPr>
                <w:rFonts w:hint="eastAsia" w:ascii="仿宋" w:hAnsi="仿宋" w:eastAsia="仿宋" w:cs="Times New Roman"/>
                <w:bCs/>
              </w:rPr>
              <w:t>为了认真学习领会习近平总书记关于教育的重要论述，大力弘扬教育家精神，牢记为党育人、为国育才的初心使命，引导支部党员树立“强国有我”的志向和抱负，今天为大家讲解习近平总书记阐述的中国特有的教育家精神的核心要义，该精神主要分为六个方面。</w:t>
            </w:r>
          </w:p>
        </w:tc>
        <w:tc>
          <w:tcPr>
            <w:tcW w:w="1175" w:type="dxa"/>
            <w:vAlign w:val="center"/>
          </w:tcPr>
          <w:p w14:paraId="1233FE5F">
            <w:pPr>
              <w:widowControl/>
              <w:spacing w:line="300" w:lineRule="exact"/>
              <w:jc w:val="center"/>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无</w:t>
            </w:r>
          </w:p>
        </w:tc>
      </w:tr>
    </w:tbl>
    <w:p w14:paraId="7BDD34DC">
      <w:pPr>
        <w:widowControl/>
        <w:spacing w:line="300" w:lineRule="exact"/>
        <w:jc w:val="left"/>
        <w:rPr>
          <w:rFonts w:ascii="仿宋_GB2312" w:hAnsi="Arial" w:eastAsia="仿宋_GB2312" w:cs="Arial"/>
          <w:kern w:val="0"/>
          <w:sz w:val="22"/>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NhYjU0NzZmYTkzYjY1YjZmMDkxYjU0MDliMWYxYjEifQ=="/>
  </w:docVars>
  <w:rsids>
    <w:rsidRoot w:val="006217FF"/>
    <w:rsid w:val="0006041D"/>
    <w:rsid w:val="000738E4"/>
    <w:rsid w:val="000C20A2"/>
    <w:rsid w:val="000E36A5"/>
    <w:rsid w:val="001602BB"/>
    <w:rsid w:val="00185807"/>
    <w:rsid w:val="0020005F"/>
    <w:rsid w:val="002179A1"/>
    <w:rsid w:val="00252310"/>
    <w:rsid w:val="00254D0B"/>
    <w:rsid w:val="002A6EF4"/>
    <w:rsid w:val="002D610F"/>
    <w:rsid w:val="0034385A"/>
    <w:rsid w:val="00355EE4"/>
    <w:rsid w:val="00374408"/>
    <w:rsid w:val="003D4D80"/>
    <w:rsid w:val="0046161C"/>
    <w:rsid w:val="00567068"/>
    <w:rsid w:val="0058016C"/>
    <w:rsid w:val="005B7095"/>
    <w:rsid w:val="005D637D"/>
    <w:rsid w:val="006217FF"/>
    <w:rsid w:val="0062577D"/>
    <w:rsid w:val="00640ADC"/>
    <w:rsid w:val="006C577E"/>
    <w:rsid w:val="006E73F4"/>
    <w:rsid w:val="007F7788"/>
    <w:rsid w:val="00897B1B"/>
    <w:rsid w:val="008C29EA"/>
    <w:rsid w:val="00911122"/>
    <w:rsid w:val="00922A29"/>
    <w:rsid w:val="009D36C7"/>
    <w:rsid w:val="00A31963"/>
    <w:rsid w:val="00A67E72"/>
    <w:rsid w:val="00AF45BD"/>
    <w:rsid w:val="00B74E97"/>
    <w:rsid w:val="00C02F91"/>
    <w:rsid w:val="00C30244"/>
    <w:rsid w:val="00C8053C"/>
    <w:rsid w:val="00CA6AAF"/>
    <w:rsid w:val="00CB1806"/>
    <w:rsid w:val="00D61076"/>
    <w:rsid w:val="00DD33C2"/>
    <w:rsid w:val="00EA649B"/>
    <w:rsid w:val="00EC6AA1"/>
    <w:rsid w:val="00F12801"/>
    <w:rsid w:val="00FB4DAE"/>
    <w:rsid w:val="01616670"/>
    <w:rsid w:val="0F835C62"/>
    <w:rsid w:val="173E3357"/>
    <w:rsid w:val="300E10B9"/>
    <w:rsid w:val="4EE2499E"/>
    <w:rsid w:val="56617C29"/>
    <w:rsid w:val="63E744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Pages>
  <Words>756</Words>
  <Characters>803</Characters>
  <Lines>1</Lines>
  <Paragraphs>1</Paragraphs>
  <TotalTime>1</TotalTime>
  <ScaleCrop>false</ScaleCrop>
  <LinksUpToDate>false</LinksUpToDate>
  <CharactersWithSpaces>814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2024-01-03T08:00:00Z</dcterms:created>
  <dc:creator>Administrator</dc:creator>
  <cp:lastModifiedBy>Administrator</cp:lastModifiedBy>
  <dcterms:modified xsi:type="dcterms:W3CDTF">2024-12-04T01:38:34Z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49FB2C6F1CC34AA497209368200A6FE6_12</vt:lpwstr>
  </property>
</Properties>
</file>